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2D29" w14:textId="4C82C2BF" w:rsidR="0093546B" w:rsidRDefault="001351F6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</w:rPr>
      </w:pPr>
      <w:r w:rsidRPr="001351F6">
        <w:rPr>
          <w:rFonts w:cstheme="minorHAnsi"/>
          <w:b/>
          <w:bCs/>
          <w:color w:val="222222"/>
        </w:rPr>
        <w:t>Transcript for video 'Why teach in regional Queensland?'</w:t>
      </w:r>
    </w:p>
    <w:p w14:paraId="4F760129" w14:textId="77777777" w:rsidR="001351F6" w:rsidRPr="0093546B" w:rsidRDefault="001351F6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highlight w:val="yellow"/>
        </w:rPr>
      </w:pPr>
    </w:p>
    <w:p w14:paraId="30D4471B" w14:textId="4EE9269E" w:rsidR="004E738E" w:rsidRDefault="001351F6" w:rsidP="004E738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hyperlink r:id="rId4" w:history="1">
        <w:r w:rsidR="00F609E4">
          <w:rPr>
            <w:rStyle w:val="Hyperlink"/>
          </w:rPr>
          <w:t>https://youtu.be/TfUH3fYC0Yk</w:t>
        </w:r>
      </w:hyperlink>
      <w:r w:rsidR="00F609E4">
        <w:rPr>
          <w:color w:val="000000"/>
        </w:rPr>
        <w:t xml:space="preserve"> </w:t>
      </w:r>
    </w:p>
    <w:p w14:paraId="617B67F8" w14:textId="77777777" w:rsidR="001351F6" w:rsidRPr="004E738E" w:rsidRDefault="001351F6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668B6F3F" w14:textId="484681E4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Aveta Elliot, Experienced Senior Teacher.</w:t>
      </w:r>
    </w:p>
    <w:p w14:paraId="564EC768" w14:textId="52D3AD41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"Aveta, congratulations, you're going to be really happy, your next school is going to be in Central Queensland."</w:t>
      </w:r>
    </w:p>
    <w:p w14:paraId="2487C204" w14:textId="7777777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And at that moment I thought to myself, OK.</w:t>
      </w:r>
    </w:p>
    <w:p w14:paraId="1EC249DA" w14:textId="2A2E717C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Central Queensland.</w:t>
      </w:r>
    </w:p>
    <w:p w14:paraId="1E97EDDD" w14:textId="7777777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I can do that.</w:t>
      </w:r>
    </w:p>
    <w:p w14:paraId="27E1CC4E" w14:textId="7777777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Sounds pretty hot.</w:t>
      </w:r>
    </w:p>
    <w:p w14:paraId="3FD0281A" w14:textId="7777777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But you know what?</w:t>
      </w:r>
    </w:p>
    <w:p w14:paraId="625BA32D" w14:textId="2554FBA4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It's an adventure, and that's what learning is about.</w:t>
      </w:r>
    </w:p>
    <w:p w14:paraId="5570D18C" w14:textId="2E035F3A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It's about having fun, taking challenges as they come.</w:t>
      </w:r>
    </w:p>
    <w:p w14:paraId="4F9CB21F" w14:textId="1D429EDC" w:rsidR="00C1747C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And they were probably the best six years of my life!</w:t>
      </w:r>
    </w:p>
    <w:sectPr w:rsidR="00C1747C" w:rsidRPr="004E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E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51F6"/>
    <w:rsid w:val="001377DF"/>
    <w:rsid w:val="00140B95"/>
    <w:rsid w:val="00141ED4"/>
    <w:rsid w:val="00143F3C"/>
    <w:rsid w:val="001454FD"/>
    <w:rsid w:val="001474F1"/>
    <w:rsid w:val="00152405"/>
    <w:rsid w:val="00177049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4E738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3546B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09E4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5A55"/>
  <w15:chartTrackingRefBased/>
  <w15:docId w15:val="{2CB45C59-6EC5-4B38-8B03-F9CF433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8E"/>
    <w:rPr>
      <w:rFonts w:eastAsiaTheme="minorEastAsia"/>
      <w:kern w:val="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9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fUH3fYC0Y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2024-03-13T23:56:53+00:00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2024-03-13T23:56:53+00:00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5398C4-1217-42A4-8453-2779CD7114C0}"/>
</file>

<file path=customXml/itemProps2.xml><?xml version="1.0" encoding="utf-8"?>
<ds:datastoreItem xmlns:ds="http://schemas.openxmlformats.org/officeDocument/2006/customXml" ds:itemID="{12C63759-4CF8-4A1A-AEE4-AE5E7022DAF5}"/>
</file>

<file path=customXml/itemProps3.xml><?xml version="1.0" encoding="utf-8"?>
<ds:datastoreItem xmlns:ds="http://schemas.openxmlformats.org/officeDocument/2006/customXml" ds:itemID="{F2348765-49A9-40C8-9292-CFBC90BE4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'Why teach in regional Queensland?'</dc:title>
  <dc:subject>Transcript for video 'Why teach in regional Queensland?'</dc:subject>
  <dc:creator>Queensland Government</dc:creator>
  <cp:keywords>Transcript; Why teach in regional Queensland?</cp:keywords>
  <dc:description/>
  <cp:revision>4</cp:revision>
  <dcterms:created xsi:type="dcterms:W3CDTF">2024-03-12T10:54:00Z</dcterms:created>
  <dcterms:modified xsi:type="dcterms:W3CDTF">2024-03-13T05:16:00Z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